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B75C52" w:rsidP="00E1433A">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4029076</wp:posOffset>
            </wp:positionH>
            <wp:positionV relativeFrom="paragraph">
              <wp:posOffset>209550</wp:posOffset>
            </wp:positionV>
            <wp:extent cx="1289050" cy="3312619"/>
            <wp:effectExtent l="0" t="0" r="6350" b="25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3904" cy="3325094"/>
                    </a:xfrm>
                    <a:prstGeom prst="rect">
                      <a:avLst/>
                    </a:prstGeom>
                    <a:noFill/>
                  </pic:spPr>
                </pic:pic>
              </a:graphicData>
            </a:graphic>
            <wp14:sizeRelH relativeFrom="margin">
              <wp14:pctWidth>0</wp14:pctWidth>
            </wp14:sizeRelH>
            <wp14:sizeRelV relativeFrom="margin">
              <wp14:pctHeight>0</wp14:pctHeight>
            </wp14:sizeRelV>
          </wp:anchor>
        </w:drawing>
      </w:r>
      <w:r w:rsidR="009F29A5">
        <w:rPr>
          <w:b/>
          <w:sz w:val="44"/>
          <w:szCs w:val="44"/>
        </w:rPr>
        <w:t>Cooling tea</w:t>
      </w:r>
    </w:p>
    <w:p w:rsidR="00E1433A" w:rsidRDefault="00E1433A" w:rsidP="00E1433A">
      <w:pPr>
        <w:spacing w:after="180"/>
      </w:pPr>
    </w:p>
    <w:p w:rsidR="00B75C52" w:rsidRPr="00B75C52" w:rsidRDefault="00B75C52" w:rsidP="00B75C52">
      <w:pPr>
        <w:spacing w:after="180"/>
        <w:rPr>
          <w:lang w:val="en-US"/>
        </w:rPr>
      </w:pPr>
      <w:r w:rsidRPr="00B75C52">
        <w:rPr>
          <w:lang w:val="en-US"/>
        </w:rPr>
        <w:t>A hot cup of tea cools down quickly at first, but it stays warm for ages.</w:t>
      </w:r>
    </w:p>
    <w:p w:rsidR="00B75C52" w:rsidRPr="00B75C52" w:rsidRDefault="00B75C52" w:rsidP="00B75C52">
      <w:pPr>
        <w:spacing w:after="240"/>
      </w:pPr>
      <w:r w:rsidRPr="00B75C52">
        <w:rPr>
          <w:lang w:val="en-US"/>
        </w:rPr>
        <w:t xml:space="preserve">What is going on? </w:t>
      </w:r>
    </w:p>
    <w:p w:rsidR="00E1433A" w:rsidRDefault="00E1433A" w:rsidP="00E1433A">
      <w:pPr>
        <w:spacing w:after="240"/>
        <w:rPr>
          <w:szCs w:val="18"/>
        </w:rPr>
      </w:pPr>
    </w:p>
    <w:p w:rsidR="00B75C52" w:rsidRDefault="00B75C52" w:rsidP="00E1433A">
      <w:pPr>
        <w:spacing w:after="240"/>
        <w:rPr>
          <w:szCs w:val="18"/>
        </w:rPr>
      </w:pPr>
    </w:p>
    <w:p w:rsidR="00B75C52" w:rsidRDefault="00B75C52" w:rsidP="00E1433A">
      <w:pPr>
        <w:spacing w:after="240"/>
        <w:rPr>
          <w:szCs w:val="18"/>
        </w:rPr>
      </w:pPr>
    </w:p>
    <w:p w:rsidR="00E1433A" w:rsidRPr="007E125E" w:rsidRDefault="00E1433A" w:rsidP="00E1433A">
      <w:pPr>
        <w:spacing w:after="180"/>
        <w:rPr>
          <w:szCs w:val="18"/>
        </w:rPr>
      </w:pPr>
      <w:r>
        <w:rPr>
          <w:i/>
          <w:iCs/>
          <w:szCs w:val="18"/>
        </w:rPr>
        <w:t xml:space="preserve">Fill in the </w:t>
      </w:r>
      <w:r w:rsidRPr="009F29A5">
        <w:rPr>
          <w:i/>
          <w:iCs/>
          <w:szCs w:val="18"/>
        </w:rPr>
        <w:t xml:space="preserve">gaps to </w:t>
      </w:r>
      <w:r w:rsidR="009F29A5" w:rsidRPr="009F29A5">
        <w:rPr>
          <w:i/>
          <w:iCs/>
          <w:szCs w:val="18"/>
        </w:rPr>
        <w:t>explain what happens when tea cools down</w:t>
      </w:r>
      <w:r w:rsidR="009F29A5">
        <w:rPr>
          <w:i/>
          <w:iCs/>
          <w:szCs w:val="18"/>
        </w:rPr>
        <w:t>.</w:t>
      </w:r>
    </w:p>
    <w:p w:rsidR="00E1433A" w:rsidRDefault="00E1433A" w:rsidP="009F29A5">
      <w:pPr>
        <w:rPr>
          <w:i/>
          <w:iCs/>
          <w:szCs w:val="18"/>
        </w:rPr>
      </w:pPr>
      <w:r w:rsidRPr="007E125E">
        <w:rPr>
          <w:i/>
          <w:iCs/>
          <w:szCs w:val="18"/>
        </w:rPr>
        <w:t xml:space="preserve">You should only use the </w:t>
      </w:r>
      <w:r w:rsidR="009F29A5" w:rsidRPr="009F29A5">
        <w:rPr>
          <w:i/>
          <w:iCs/>
          <w:szCs w:val="18"/>
        </w:rPr>
        <w:t xml:space="preserve">words </w:t>
      </w:r>
      <w:r w:rsidR="009F29A5" w:rsidRPr="00B75C52">
        <w:rPr>
          <w:b/>
          <w:bCs/>
          <w:i/>
          <w:iCs/>
          <w:sz w:val="32"/>
          <w:szCs w:val="32"/>
        </w:rPr>
        <w:t>temperature</w:t>
      </w:r>
      <w:r w:rsidR="009F29A5" w:rsidRPr="009F29A5">
        <w:rPr>
          <w:i/>
          <w:iCs/>
          <w:szCs w:val="18"/>
        </w:rPr>
        <w:t xml:space="preserve"> and </w:t>
      </w:r>
      <w:r w:rsidR="009F29A5" w:rsidRPr="00B75C52">
        <w:rPr>
          <w:b/>
          <w:bCs/>
          <w:i/>
          <w:iCs/>
          <w:sz w:val="32"/>
          <w:szCs w:val="32"/>
        </w:rPr>
        <w:t>energy</w:t>
      </w:r>
      <w:r w:rsidR="009F29A5" w:rsidRPr="009F29A5">
        <w:rPr>
          <w:i/>
          <w:iCs/>
          <w:szCs w:val="18"/>
        </w:rPr>
        <w:t>.</w:t>
      </w:r>
    </w:p>
    <w:p w:rsidR="009F29A5" w:rsidRPr="009F29A5" w:rsidRDefault="009F29A5" w:rsidP="009F29A5">
      <w:pPr>
        <w:rPr>
          <w:i/>
          <w:iCs/>
          <w:szCs w:val="18"/>
        </w:rPr>
      </w:pPr>
    </w:p>
    <w:p w:rsidR="00B75C52" w:rsidRDefault="00B75C52" w:rsidP="009F29A5">
      <w:pPr>
        <w:spacing w:after="240" w:line="288" w:lineRule="auto"/>
        <w:rPr>
          <w:b/>
          <w:bCs/>
          <w:iCs/>
          <w:sz w:val="32"/>
          <w:szCs w:val="32"/>
        </w:rPr>
      </w:pPr>
    </w:p>
    <w:p w:rsidR="009F29A5" w:rsidRPr="00B75C52" w:rsidRDefault="00B75C52" w:rsidP="009F29A5">
      <w:pPr>
        <w:spacing w:after="240" w:line="288" w:lineRule="auto"/>
        <w:rPr>
          <w:b/>
          <w:bCs/>
          <w:sz w:val="32"/>
          <w:szCs w:val="32"/>
        </w:rPr>
      </w:pPr>
      <w:r w:rsidRPr="00B75C52">
        <w:rPr>
          <w:b/>
          <w:bCs/>
          <w:iCs/>
          <w:sz w:val="32"/>
          <w:szCs w:val="32"/>
        </w:rPr>
        <w:t>A cup of tea</w:t>
      </w:r>
      <w:r w:rsidR="009F29A5" w:rsidRPr="00B75C52">
        <w:rPr>
          <w:b/>
          <w:bCs/>
          <w:iCs/>
          <w:sz w:val="32"/>
          <w:szCs w:val="32"/>
        </w:rPr>
        <w:t>.</w:t>
      </w:r>
    </w:p>
    <w:p w:rsidR="00B75C52" w:rsidRPr="00B75C52" w:rsidRDefault="00B75C52" w:rsidP="00B75C52">
      <w:pPr>
        <w:spacing w:after="240" w:line="360" w:lineRule="auto"/>
        <w:rPr>
          <w:sz w:val="32"/>
          <w:szCs w:val="32"/>
        </w:rPr>
      </w:pPr>
      <w:r w:rsidRPr="00B75C52">
        <w:rPr>
          <w:sz w:val="32"/>
          <w:szCs w:val="32"/>
        </w:rPr>
        <w:t xml:space="preserve">Heating a cup of tea gives </w:t>
      </w:r>
      <w:r w:rsidR="0081254B">
        <w:rPr>
          <w:sz w:val="32"/>
          <w:szCs w:val="32"/>
        </w:rPr>
        <w:t xml:space="preserve">it </w:t>
      </w:r>
      <w:r w:rsidRPr="00B75C52">
        <w:rPr>
          <w:sz w:val="32"/>
          <w:szCs w:val="32"/>
        </w:rPr>
        <w:t>a lot of ___________.</w:t>
      </w:r>
      <w:r w:rsidR="0081254B">
        <w:rPr>
          <w:sz w:val="32"/>
          <w:szCs w:val="32"/>
        </w:rPr>
        <w:t xml:space="preserve"> </w:t>
      </w:r>
      <w:r w:rsidRPr="00B75C52">
        <w:rPr>
          <w:sz w:val="32"/>
          <w:szCs w:val="32"/>
        </w:rPr>
        <w:t>This makes its particles move very quickly.</w:t>
      </w:r>
      <w:r w:rsidR="0081254B">
        <w:rPr>
          <w:sz w:val="32"/>
          <w:szCs w:val="32"/>
        </w:rPr>
        <w:t xml:space="preserve"> </w:t>
      </w:r>
      <w:r w:rsidRPr="00B75C52">
        <w:rPr>
          <w:sz w:val="32"/>
          <w:szCs w:val="32"/>
        </w:rPr>
        <w:t xml:space="preserve">The tea now has a </w:t>
      </w:r>
      <w:r w:rsidR="0081254B">
        <w:rPr>
          <w:sz w:val="32"/>
          <w:szCs w:val="32"/>
        </w:rPr>
        <w:t>high</w:t>
      </w:r>
      <w:r w:rsidRPr="00B75C52">
        <w:rPr>
          <w:sz w:val="32"/>
          <w:szCs w:val="32"/>
        </w:rPr>
        <w:t>er ___________.</w:t>
      </w:r>
      <w:r w:rsidR="0081254B">
        <w:rPr>
          <w:sz w:val="32"/>
          <w:szCs w:val="32"/>
        </w:rPr>
        <w:t xml:space="preserve"> </w:t>
      </w:r>
    </w:p>
    <w:p w:rsidR="00B75C52" w:rsidRPr="00B75C52" w:rsidRDefault="00B75C52" w:rsidP="00B75C52">
      <w:pPr>
        <w:spacing w:after="240" w:line="360" w:lineRule="auto"/>
        <w:rPr>
          <w:sz w:val="32"/>
          <w:szCs w:val="32"/>
        </w:rPr>
      </w:pPr>
      <w:r w:rsidRPr="00B75C52">
        <w:rPr>
          <w:sz w:val="32"/>
          <w:szCs w:val="32"/>
        </w:rPr>
        <w:t>Some particles of tea bash into air particles and make them move faster.</w:t>
      </w:r>
      <w:r w:rsidR="0081254B">
        <w:rPr>
          <w:sz w:val="32"/>
          <w:szCs w:val="32"/>
        </w:rPr>
        <w:t xml:space="preserve"> </w:t>
      </w:r>
      <w:r w:rsidRPr="00B75C52">
        <w:rPr>
          <w:sz w:val="32"/>
          <w:szCs w:val="32"/>
        </w:rPr>
        <w:t>___________ is transferred from the tea to the air.</w:t>
      </w:r>
      <w:r w:rsidR="0081254B">
        <w:rPr>
          <w:sz w:val="32"/>
          <w:szCs w:val="32"/>
        </w:rPr>
        <w:t xml:space="preserve"> </w:t>
      </w:r>
      <w:r w:rsidRPr="00B75C52">
        <w:rPr>
          <w:sz w:val="32"/>
          <w:szCs w:val="32"/>
        </w:rPr>
        <w:t>Losing ___________ means the tea’s ___________ goes down.</w:t>
      </w:r>
    </w:p>
    <w:p w:rsidR="00201AC2" w:rsidRPr="00201AC2" w:rsidRDefault="00B75C52" w:rsidP="00B75C52">
      <w:pPr>
        <w:spacing w:after="240" w:line="360" w:lineRule="auto"/>
        <w:rPr>
          <w:szCs w:val="18"/>
        </w:rPr>
      </w:pPr>
      <w:r w:rsidRPr="00B75C52">
        <w:rPr>
          <w:sz w:val="32"/>
          <w:szCs w:val="32"/>
        </w:rPr>
        <w:t>As the tea cools its particles do not move as quickly.</w:t>
      </w:r>
      <w:r w:rsidR="0081254B">
        <w:rPr>
          <w:sz w:val="32"/>
          <w:szCs w:val="32"/>
        </w:rPr>
        <w:t xml:space="preserve"> </w:t>
      </w:r>
      <w:r w:rsidRPr="00B75C52">
        <w:rPr>
          <w:sz w:val="32"/>
          <w:szCs w:val="32"/>
        </w:rPr>
        <w:t>They have less ___________ to make the air particles speed up.</w:t>
      </w:r>
      <w:r w:rsidR="0081254B">
        <w:rPr>
          <w:sz w:val="32"/>
          <w:szCs w:val="32"/>
        </w:rPr>
        <w:t xml:space="preserve"> </w:t>
      </w:r>
      <w:r w:rsidRPr="00B75C52">
        <w:rPr>
          <w:sz w:val="32"/>
          <w:szCs w:val="32"/>
        </w:rPr>
        <w:t>The tea loses ___________ more slowly and its ___________ falls more slowly too.</w:t>
      </w: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E5B94" w:rsidRPr="006F3279" w:rsidRDefault="004E5B94" w:rsidP="004E5B9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PMA1.2: Heating and cooling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E5B94" w:rsidP="006F3279">
            <w:pPr>
              <w:spacing w:after="60"/>
              <w:ind w:left="1304"/>
              <w:rPr>
                <w:b/>
                <w:sz w:val="40"/>
                <w:szCs w:val="40"/>
              </w:rPr>
            </w:pPr>
            <w:r>
              <w:rPr>
                <w:b/>
                <w:sz w:val="40"/>
                <w:szCs w:val="40"/>
              </w:rPr>
              <w:t>Cooling tea</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E5B94" w:rsidP="0007651D">
            <w:pPr>
              <w:spacing w:before="60" w:after="60"/>
            </w:pPr>
            <w:r w:rsidRPr="00AC326E">
              <w:t>If two objects at different temperatures are in contact, energy will move spontaneously from the object at the higher temperature to the object at the lower temperature.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2A3F53" w:rsidRDefault="004E5B94" w:rsidP="002A3F53">
            <w:pPr>
              <w:spacing w:before="60" w:after="60"/>
              <w:rPr>
                <w:b/>
              </w:rPr>
            </w:pPr>
            <w:r w:rsidRPr="004E5B94">
              <w:t xml:space="preserve">Explain how </w:t>
            </w:r>
            <w:r w:rsidR="00C05490">
              <w:t>energy</w:t>
            </w:r>
            <w:r w:rsidRPr="004E5B94">
              <w:t xml:space="preserve"> dissipates as a hot object cools down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2A3F53" w:rsidP="007B18B8">
            <w:pPr>
              <w:spacing w:before="60" w:after="60"/>
            </w:pPr>
            <w:bookmarkStart w:id="0" w:name="_GoBack"/>
            <w:r>
              <w:t>f</w:t>
            </w:r>
            <w:r w:rsidR="00E1433A">
              <w:t>ocused cloze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E5B94" w:rsidP="000505CA">
            <w:pPr>
              <w:spacing w:before="60" w:after="60"/>
            </w:pPr>
            <w:r w:rsidRPr="004E5B94">
              <w:t>Temperature, dissipation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167D8" w:rsidRDefault="002167D8" w:rsidP="002167D8">
      <w:pPr>
        <w:spacing w:after="180"/>
      </w:pPr>
      <w:r>
        <w:t xml:space="preserve">The difference between temperature and a thermal store of energy is a crucial idea in the understanding of thermal concepts. When an object is warmed up its temperature rises, the amount of energy in its thermal store increases and the particles in the object move or vibrate more. All of these changes are interconnected and happen at the same time. </w:t>
      </w:r>
      <w:r w:rsidR="00B128D5">
        <w:t xml:space="preserve">More specifically, </w:t>
      </w:r>
      <w:r w:rsidR="0081254B">
        <w:t xml:space="preserve">and at a level students may encounter later in more advanced studies, </w:t>
      </w:r>
      <w:r>
        <w:t xml:space="preserve">temperature is a measure of the average </w:t>
      </w:r>
      <w:r w:rsidR="00490E21">
        <w:t xml:space="preserve">amount of </w:t>
      </w:r>
      <w:r>
        <w:t xml:space="preserve">energy </w:t>
      </w:r>
      <w:r w:rsidR="00490E21">
        <w:t xml:space="preserve">in the kinetic store </w:t>
      </w:r>
      <w:r>
        <w:t xml:space="preserve">of the particles and the extra energy </w:t>
      </w:r>
      <w:r w:rsidR="00152607">
        <w:t>gained by</w:t>
      </w:r>
      <w:r>
        <w:t xml:space="preserve"> the particles </w:t>
      </w:r>
      <w:r w:rsidR="00152607">
        <w:t>increases</w:t>
      </w:r>
      <w:r>
        <w:t xml:space="preserve"> the energy in the thermal store </w:t>
      </w:r>
      <w:r>
        <w:fldChar w:fldCharType="begin"/>
      </w:r>
      <w: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fldChar w:fldCharType="separate"/>
      </w:r>
      <w:r>
        <w:rPr>
          <w:noProof/>
        </w:rPr>
        <w:t>(Institute of Physics)</w:t>
      </w:r>
      <w:r>
        <w:fldChar w:fldCharType="end"/>
      </w:r>
      <w:r>
        <w:t xml:space="preserve">. </w:t>
      </w:r>
    </w:p>
    <w:p w:rsidR="00B128D5" w:rsidRDefault="00B128D5" w:rsidP="002167D8">
      <w:pPr>
        <w:spacing w:after="180"/>
      </w:pPr>
      <w:r>
        <w:t>This question explores students’ understanding of the differences between energy and temperature.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9C3ACC" w:rsidRDefault="009C3ACC">
      <w:pPr>
        <w:spacing w:after="200" w:line="276" w:lineRule="auto"/>
        <w:rPr>
          <w:b/>
          <w:color w:val="5F497A" w:themeColor="accent4" w:themeShade="BF"/>
          <w:sz w:val="24"/>
        </w:rPr>
      </w:pPr>
      <w:r>
        <w:rPr>
          <w:b/>
          <w:color w:val="5F497A" w:themeColor="accent4" w:themeShade="BF"/>
          <w:sz w:val="24"/>
        </w:rPr>
        <w:br w:type="page"/>
      </w:r>
    </w:p>
    <w:p w:rsidR="00E172C6"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243184" w:rsidRPr="00243184" w:rsidRDefault="00243184" w:rsidP="00243184">
      <w:pPr>
        <w:spacing w:after="180" w:line="276" w:lineRule="auto"/>
        <w:rPr>
          <w:b/>
          <w:bCs/>
        </w:rPr>
      </w:pPr>
      <w:r w:rsidRPr="00243184">
        <w:rPr>
          <w:b/>
          <w:bCs/>
          <w:iCs/>
        </w:rPr>
        <w:t>A cup of tea.</w:t>
      </w:r>
    </w:p>
    <w:p w:rsidR="00243184" w:rsidRPr="00243184" w:rsidRDefault="00243184" w:rsidP="00243184">
      <w:pPr>
        <w:spacing w:after="180" w:line="276" w:lineRule="auto"/>
      </w:pPr>
      <w:r w:rsidRPr="00243184">
        <w:t xml:space="preserve">Heating a cup of tea gives </w:t>
      </w:r>
      <w:r w:rsidR="0081254B">
        <w:t xml:space="preserve">it </w:t>
      </w:r>
      <w:r w:rsidRPr="00243184">
        <w:t xml:space="preserve">a lot of </w:t>
      </w:r>
      <w:r w:rsidRPr="00243184">
        <w:rPr>
          <w:b/>
        </w:rPr>
        <w:t>energy</w:t>
      </w:r>
      <w:r w:rsidRPr="00243184">
        <w:t>.</w:t>
      </w:r>
      <w:r w:rsidR="0081254B">
        <w:t xml:space="preserve"> </w:t>
      </w:r>
      <w:r w:rsidRPr="00243184">
        <w:t>This makes its particles move very quickly.</w:t>
      </w:r>
      <w:r w:rsidR="0081254B">
        <w:t xml:space="preserve"> </w:t>
      </w:r>
      <w:r w:rsidRPr="00243184">
        <w:t xml:space="preserve">The tea now has a </w:t>
      </w:r>
      <w:r w:rsidR="0081254B">
        <w:t>high</w:t>
      </w:r>
      <w:r w:rsidRPr="00243184">
        <w:t xml:space="preserve">er </w:t>
      </w:r>
      <w:r>
        <w:rPr>
          <w:b/>
        </w:rPr>
        <w:t>temperature</w:t>
      </w:r>
      <w:r w:rsidRPr="00243184">
        <w:t>.</w:t>
      </w:r>
      <w:r w:rsidR="0081254B">
        <w:t xml:space="preserve"> </w:t>
      </w:r>
    </w:p>
    <w:p w:rsidR="00243184" w:rsidRPr="00243184" w:rsidRDefault="00243184" w:rsidP="00243184">
      <w:pPr>
        <w:spacing w:after="180" w:line="276" w:lineRule="auto"/>
      </w:pPr>
      <w:r w:rsidRPr="00243184">
        <w:t>Some particles of tea bash into air particles and make them move faster.</w:t>
      </w:r>
      <w:r w:rsidR="0081254B">
        <w:t xml:space="preserve"> </w:t>
      </w:r>
      <w:r>
        <w:rPr>
          <w:b/>
        </w:rPr>
        <w:t>E</w:t>
      </w:r>
      <w:r w:rsidRPr="00243184">
        <w:rPr>
          <w:b/>
        </w:rPr>
        <w:t>nergy</w:t>
      </w:r>
      <w:r w:rsidRPr="00243184">
        <w:t xml:space="preserve"> is transferred from the tea to the air.</w:t>
      </w:r>
      <w:r w:rsidR="0081254B">
        <w:t xml:space="preserve"> </w:t>
      </w:r>
      <w:r w:rsidRPr="00243184">
        <w:t xml:space="preserve">Losing </w:t>
      </w:r>
      <w:r w:rsidRPr="00243184">
        <w:rPr>
          <w:b/>
        </w:rPr>
        <w:t>energy</w:t>
      </w:r>
      <w:r w:rsidRPr="00243184">
        <w:t xml:space="preserve"> means the tea’s </w:t>
      </w:r>
      <w:r>
        <w:rPr>
          <w:b/>
        </w:rPr>
        <w:t>temperature</w:t>
      </w:r>
      <w:r w:rsidRPr="00243184">
        <w:t xml:space="preserve"> goes down.</w:t>
      </w:r>
    </w:p>
    <w:p w:rsidR="0068457B" w:rsidRPr="0068457B" w:rsidRDefault="00243184" w:rsidP="00243184">
      <w:pPr>
        <w:spacing w:after="180" w:line="276" w:lineRule="auto"/>
      </w:pPr>
      <w:r w:rsidRPr="00243184">
        <w:t>As the tea cools its particles do not move as quickly.</w:t>
      </w:r>
      <w:r w:rsidR="0081254B">
        <w:t xml:space="preserve"> </w:t>
      </w:r>
      <w:r w:rsidRPr="00243184">
        <w:t xml:space="preserve">They have less </w:t>
      </w:r>
      <w:r w:rsidRPr="00243184">
        <w:rPr>
          <w:b/>
        </w:rPr>
        <w:t>energy</w:t>
      </w:r>
      <w:r w:rsidRPr="00243184">
        <w:t xml:space="preserve"> to make the air particles speed up.</w:t>
      </w:r>
      <w:r w:rsidR="0081254B">
        <w:t xml:space="preserve"> </w:t>
      </w:r>
      <w:r w:rsidRPr="00243184">
        <w:t xml:space="preserve">The tea loses </w:t>
      </w:r>
      <w:r w:rsidRPr="00243184">
        <w:rPr>
          <w:b/>
        </w:rPr>
        <w:t>energy</w:t>
      </w:r>
      <w:r w:rsidRPr="00243184">
        <w:t xml:space="preserve"> more slowly and its </w:t>
      </w:r>
      <w:r>
        <w:rPr>
          <w:b/>
        </w:rPr>
        <w:t>temperature</w:t>
      </w:r>
      <w:r w:rsidRPr="00243184">
        <w:t xml:space="preserve"> falls more slowly too.</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D0201" w:rsidRDefault="00DE6E5C" w:rsidP="001D0201">
      <w:pPr>
        <w:spacing w:after="180"/>
      </w:pPr>
      <w:r>
        <w:t xml:space="preserve">The transfer of energy from the hot tea and into the </w:t>
      </w:r>
      <w:r w:rsidR="0081254B">
        <w:t xml:space="preserve">thermal store of the </w:t>
      </w:r>
      <w:r>
        <w:t>air</w:t>
      </w:r>
      <w:r w:rsidR="001D0201">
        <w:t xml:space="preserve"> is called dissipation. </w:t>
      </w:r>
    </w:p>
    <w:p w:rsidR="00DE6E5C" w:rsidRDefault="00DE6E5C" w:rsidP="001D0201">
      <w:pPr>
        <w:spacing w:after="180"/>
      </w:pPr>
      <w:r>
        <w:t>We know that energy has been transferred because the particles of the air are now moving more quickly, and the particles of the tea are moving more slowly. Temperature is a measure of how quickly the particles are moving</w:t>
      </w:r>
      <w:r w:rsidR="00FE2E44">
        <w:t>.</w:t>
      </w:r>
    </w:p>
    <w:p w:rsidR="00DE6E5C" w:rsidRDefault="00DE6E5C" w:rsidP="001D0201">
      <w:pPr>
        <w:spacing w:after="180"/>
      </w:pPr>
      <w:r>
        <w:t xml:space="preserve">It is relatively common for students to </w:t>
      </w:r>
      <w:r w:rsidR="00FE2E44">
        <w:t xml:space="preserve">have the misunderstanding </w:t>
      </w:r>
      <w:r>
        <w:t xml:space="preserve">that </w:t>
      </w:r>
      <w:r w:rsidR="00FE2E44">
        <w:t xml:space="preserve">temperature can be transferred. </w:t>
      </w:r>
      <w:r w:rsidR="00E5650E">
        <w:t>A key difference between temperature and energy is that energy can be transferred and temperature cannot.</w:t>
      </w:r>
    </w:p>
    <w:p w:rsidR="00EE6B01" w:rsidRDefault="00A01222" w:rsidP="00A01222">
      <w:pPr>
        <w:spacing w:after="180"/>
      </w:pPr>
      <w:r w:rsidRPr="004F039C">
        <w:t xml:space="preserve">If students have </w:t>
      </w:r>
      <w:r w:rsidR="004B1C32">
        <w:t>misunderstanding</w:t>
      </w:r>
      <w:r w:rsidRPr="004F039C">
        <w:t xml:space="preserve">s about </w:t>
      </w:r>
      <w:r w:rsidR="00490E21">
        <w:t>the use of the terms energy and temperature</w:t>
      </w:r>
      <w:r w:rsidR="00DE6E5C">
        <w:t>,</w:t>
      </w:r>
      <w:r w:rsidR="00275E3A">
        <w:t xml:space="preserve"> then </w:t>
      </w:r>
      <w:r w:rsidR="00DE6E5C">
        <w:t xml:space="preserve">it can </w:t>
      </w:r>
      <w:r w:rsidR="001D0201">
        <w:t xml:space="preserve">help to </w:t>
      </w:r>
      <w:r w:rsidR="00FE2E44">
        <w:t>follow a discussion of th</w:t>
      </w:r>
      <w:r w:rsidR="00E5650E">
        <w:t>e answers to this</w:t>
      </w:r>
      <w:r w:rsidR="00FE2E44">
        <w:t xml:space="preserve"> question with</w:t>
      </w:r>
      <w:r w:rsidR="00275E3A">
        <w:t xml:space="preserve"> new situations </w:t>
      </w:r>
      <w:r w:rsidR="00FE2E44">
        <w:t xml:space="preserve">for students </w:t>
      </w:r>
      <w:r w:rsidR="00275E3A">
        <w:t>to describe in terms of temperature and energy. For example, to use the terms energy and temperature to describe what happens when a metal baking tray is put into a hot oven</w:t>
      </w:r>
      <w:r>
        <w:t xml:space="preserve">. </w:t>
      </w:r>
    </w:p>
    <w:p w:rsidR="00A01222" w:rsidRPr="00EE6B01" w:rsidRDefault="00A01222" w:rsidP="00A01222">
      <w:pPr>
        <w:spacing w:after="180"/>
      </w:pPr>
      <w:r w:rsidRPr="00EE6B01">
        <w:t xml:space="preserve">The following BEST ‘response </w:t>
      </w:r>
      <w:r w:rsidR="00F2483A" w:rsidRPr="00EE6B01">
        <w:t>activit</w:t>
      </w:r>
      <w:r w:rsidR="001D0201">
        <w:t>y</w:t>
      </w:r>
      <w:r w:rsidRPr="00EE6B01">
        <w:t xml:space="preserve">’ could </w:t>
      </w:r>
      <w:r w:rsidR="00275E3A">
        <w:t xml:space="preserve">also </w:t>
      </w:r>
      <w:r w:rsidRPr="00EE6B01">
        <w:t>be used in follow-up to this diagnostic question:</w:t>
      </w:r>
    </w:p>
    <w:p w:rsidR="00A01222" w:rsidRPr="00EE6B01" w:rsidRDefault="00A01222" w:rsidP="00A01222">
      <w:pPr>
        <w:pStyle w:val="ListParagraph"/>
        <w:numPr>
          <w:ilvl w:val="0"/>
          <w:numId w:val="1"/>
        </w:numPr>
        <w:spacing w:after="180"/>
      </w:pPr>
      <w:r w:rsidRPr="00EE6B01">
        <w:t xml:space="preserve">Response </w:t>
      </w:r>
      <w:r w:rsidR="00F2483A" w:rsidRPr="00EE6B01">
        <w:t>activity</w:t>
      </w:r>
      <w:r w:rsidRPr="00EE6B01">
        <w:t xml:space="preserve">: </w:t>
      </w:r>
      <w:r w:rsidR="00EE6B01" w:rsidRPr="00EE6B01">
        <w:t>Warm scarf</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93954">
        <w:t>.</w:t>
      </w:r>
    </w:p>
    <w:p w:rsidR="00CC78A5" w:rsidRDefault="00D278E8" w:rsidP="00E172C6">
      <w:pPr>
        <w:spacing w:after="180"/>
      </w:pPr>
      <w:r w:rsidRPr="0045323E">
        <w:t xml:space="preserve">Images: </w:t>
      </w:r>
      <w:r w:rsidR="007D536F">
        <w:t>Peter Fairhurst (UYSEG)</w:t>
      </w:r>
      <w:r w:rsidR="00693954">
        <w:t>.</w:t>
      </w:r>
    </w:p>
    <w:p w:rsidR="002167D8" w:rsidRDefault="003117F6" w:rsidP="00E24309">
      <w:pPr>
        <w:spacing w:after="180"/>
        <w:rPr>
          <w:b/>
          <w:color w:val="5F497A" w:themeColor="accent4" w:themeShade="BF"/>
          <w:sz w:val="24"/>
        </w:rPr>
      </w:pPr>
      <w:r w:rsidRPr="002C79AE">
        <w:rPr>
          <w:b/>
          <w:color w:val="5F497A" w:themeColor="accent4" w:themeShade="BF"/>
          <w:sz w:val="24"/>
        </w:rPr>
        <w:t>References</w:t>
      </w:r>
    </w:p>
    <w:p w:rsidR="002167D8" w:rsidRPr="002167D8" w:rsidRDefault="002167D8" w:rsidP="002167D8">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167D8">
        <w:t xml:space="preserve">Institute of Physics. </w:t>
      </w:r>
      <w:r w:rsidRPr="002167D8">
        <w:rPr>
          <w:i/>
        </w:rPr>
        <w:t xml:space="preserve">Supporting Physics Teaching (SPT): Energy </w:t>
      </w:r>
      <w:r w:rsidRPr="002167D8">
        <w:t xml:space="preserve">[Online]. Available at: </w:t>
      </w:r>
      <w:hyperlink r:id="rId10" w:history="1">
        <w:r w:rsidRPr="002167D8">
          <w:rPr>
            <w:rStyle w:val="Hyperlink"/>
          </w:rPr>
          <w:t>http://supportingphysicsteaching.net/EnHome.html</w:t>
        </w:r>
      </w:hyperlink>
      <w:r w:rsidRPr="002167D8">
        <w:t xml:space="preserve"> [Accessed July 2018].</w:t>
      </w:r>
    </w:p>
    <w:p w:rsidR="00B46FF9" w:rsidRDefault="002167D8"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9A5" w:rsidRDefault="009F29A5" w:rsidP="000B473B">
      <w:r>
        <w:separator/>
      </w:r>
    </w:p>
  </w:endnote>
  <w:endnote w:type="continuationSeparator" w:id="0">
    <w:p w:rsidR="009F29A5" w:rsidRDefault="009F29A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9A9BA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A3F5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9A5" w:rsidRDefault="009F29A5" w:rsidP="000B473B">
      <w:r>
        <w:separator/>
      </w:r>
    </w:p>
  </w:footnote>
  <w:footnote w:type="continuationSeparator" w:id="0">
    <w:p w:rsidR="009F29A5" w:rsidRDefault="009F29A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97330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EF4B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03F1"/>
    <w:multiLevelType w:val="hybridMultilevel"/>
    <w:tmpl w:val="C1240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F29A5"/>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2607"/>
    <w:rsid w:val="0015356E"/>
    <w:rsid w:val="00161D3F"/>
    <w:rsid w:val="001915D4"/>
    <w:rsid w:val="001A1FED"/>
    <w:rsid w:val="001A40E2"/>
    <w:rsid w:val="001C22D2"/>
    <w:rsid w:val="001C4805"/>
    <w:rsid w:val="001D0201"/>
    <w:rsid w:val="001E159E"/>
    <w:rsid w:val="001F69C7"/>
    <w:rsid w:val="00201AC2"/>
    <w:rsid w:val="00214608"/>
    <w:rsid w:val="0021607B"/>
    <w:rsid w:val="002167D8"/>
    <w:rsid w:val="002178AC"/>
    <w:rsid w:val="0022547C"/>
    <w:rsid w:val="00243184"/>
    <w:rsid w:val="0025410A"/>
    <w:rsid w:val="0027553E"/>
    <w:rsid w:val="00275E3A"/>
    <w:rsid w:val="0028012F"/>
    <w:rsid w:val="002828DF"/>
    <w:rsid w:val="00287876"/>
    <w:rsid w:val="00292C53"/>
    <w:rsid w:val="00294E22"/>
    <w:rsid w:val="002A3F53"/>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90E21"/>
    <w:rsid w:val="004B0EE1"/>
    <w:rsid w:val="004B1C32"/>
    <w:rsid w:val="004C5D20"/>
    <w:rsid w:val="004D0D83"/>
    <w:rsid w:val="004E1DF1"/>
    <w:rsid w:val="004E5592"/>
    <w:rsid w:val="004E5B94"/>
    <w:rsid w:val="0050055B"/>
    <w:rsid w:val="00524710"/>
    <w:rsid w:val="00535269"/>
    <w:rsid w:val="00555342"/>
    <w:rsid w:val="005560E2"/>
    <w:rsid w:val="005A452E"/>
    <w:rsid w:val="005A6EE7"/>
    <w:rsid w:val="005F1A7B"/>
    <w:rsid w:val="006355D8"/>
    <w:rsid w:val="00642ECD"/>
    <w:rsid w:val="006502A0"/>
    <w:rsid w:val="006772F5"/>
    <w:rsid w:val="0068457B"/>
    <w:rsid w:val="00693954"/>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254B"/>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C3ACC"/>
    <w:rsid w:val="009E0D11"/>
    <w:rsid w:val="009F2253"/>
    <w:rsid w:val="009F29A5"/>
    <w:rsid w:val="00A01222"/>
    <w:rsid w:val="00A24A16"/>
    <w:rsid w:val="00A37D14"/>
    <w:rsid w:val="00A6111E"/>
    <w:rsid w:val="00A6168B"/>
    <w:rsid w:val="00A62028"/>
    <w:rsid w:val="00AA5B77"/>
    <w:rsid w:val="00AA6236"/>
    <w:rsid w:val="00AB6AE7"/>
    <w:rsid w:val="00AD21F5"/>
    <w:rsid w:val="00B06225"/>
    <w:rsid w:val="00B128D5"/>
    <w:rsid w:val="00B23C7A"/>
    <w:rsid w:val="00B305F5"/>
    <w:rsid w:val="00B46FF9"/>
    <w:rsid w:val="00B47E1D"/>
    <w:rsid w:val="00B75483"/>
    <w:rsid w:val="00B75C52"/>
    <w:rsid w:val="00BA7952"/>
    <w:rsid w:val="00BB44B4"/>
    <w:rsid w:val="00BF0BBF"/>
    <w:rsid w:val="00BF6C8A"/>
    <w:rsid w:val="00C05490"/>
    <w:rsid w:val="00C05571"/>
    <w:rsid w:val="00C246CE"/>
    <w:rsid w:val="00C54711"/>
    <w:rsid w:val="00C57FA2"/>
    <w:rsid w:val="00CC2E4D"/>
    <w:rsid w:val="00CC78A5"/>
    <w:rsid w:val="00CC7B16"/>
    <w:rsid w:val="00CE15FE"/>
    <w:rsid w:val="00D02E15"/>
    <w:rsid w:val="00D04A0D"/>
    <w:rsid w:val="00D14F44"/>
    <w:rsid w:val="00D2217A"/>
    <w:rsid w:val="00D25BFC"/>
    <w:rsid w:val="00D278E8"/>
    <w:rsid w:val="00D421E8"/>
    <w:rsid w:val="00D44604"/>
    <w:rsid w:val="00D479B3"/>
    <w:rsid w:val="00D52283"/>
    <w:rsid w:val="00D524E5"/>
    <w:rsid w:val="00D72FEF"/>
    <w:rsid w:val="00D755FA"/>
    <w:rsid w:val="00DC4A4E"/>
    <w:rsid w:val="00DD1874"/>
    <w:rsid w:val="00DD63BD"/>
    <w:rsid w:val="00DE6E5C"/>
    <w:rsid w:val="00DF05DB"/>
    <w:rsid w:val="00DF7E20"/>
    <w:rsid w:val="00E1433A"/>
    <w:rsid w:val="00E172C6"/>
    <w:rsid w:val="00E24309"/>
    <w:rsid w:val="00E53D82"/>
    <w:rsid w:val="00E5650E"/>
    <w:rsid w:val="00E9330A"/>
    <w:rsid w:val="00EE6B01"/>
    <w:rsid w:val="00EE6B97"/>
    <w:rsid w:val="00F12C3B"/>
    <w:rsid w:val="00F2483A"/>
    <w:rsid w:val="00F26884"/>
    <w:rsid w:val="00F72ECC"/>
    <w:rsid w:val="00F8355F"/>
    <w:rsid w:val="00FA3196"/>
    <w:rsid w:val="00FE2E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F6B73E"/>
  <w15:docId w15:val="{8522BD47-7169-487A-B3EA-54D82ED6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167D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167D8"/>
    <w:rPr>
      <w:rFonts w:ascii="Calibri" w:hAnsi="Calibri" w:cs="Calibri"/>
      <w:noProof/>
      <w:lang w:val="en-US"/>
    </w:rPr>
  </w:style>
  <w:style w:type="paragraph" w:customStyle="1" w:styleId="EndNoteBibliography">
    <w:name w:val="EndNote Bibliography"/>
    <w:basedOn w:val="Normal"/>
    <w:link w:val="EndNoteBibliographyChar"/>
    <w:rsid w:val="002167D8"/>
    <w:rPr>
      <w:rFonts w:ascii="Calibri" w:hAnsi="Calibri" w:cs="Calibri"/>
      <w:noProof/>
      <w:lang w:val="en-US"/>
    </w:rPr>
  </w:style>
  <w:style w:type="character" w:customStyle="1" w:styleId="EndNoteBibliographyChar">
    <w:name w:val="EndNote Bibliography Char"/>
    <w:basedOn w:val="DefaultParagraphFont"/>
    <w:link w:val="EndNoteBibliography"/>
    <w:rsid w:val="002167D8"/>
    <w:rPr>
      <w:rFonts w:ascii="Calibri" w:hAnsi="Calibri" w:cs="Calibri"/>
      <w:noProof/>
      <w:lang w:val="en-US"/>
    </w:rPr>
  </w:style>
  <w:style w:type="character" w:styleId="Hyperlink">
    <w:name w:val="Hyperlink"/>
    <w:basedOn w:val="DefaultParagraphFont"/>
    <w:uiPriority w:val="99"/>
    <w:unhideWhenUsed/>
    <w:rsid w:val="002167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98033052">
      <w:bodyDiv w:val="1"/>
      <w:marLeft w:val="0"/>
      <w:marRight w:val="0"/>
      <w:marTop w:val="0"/>
      <w:marBottom w:val="0"/>
      <w:divBdr>
        <w:top w:val="none" w:sz="0" w:space="0" w:color="auto"/>
        <w:left w:val="none" w:sz="0" w:space="0" w:color="auto"/>
        <w:bottom w:val="none" w:sz="0" w:space="0" w:color="auto"/>
        <w:right w:val="none" w:sz="0" w:space="0" w:color="auto"/>
      </w:divBdr>
    </w:div>
    <w:div w:id="1382942740">
      <w:bodyDiv w:val="1"/>
      <w:marLeft w:val="0"/>
      <w:marRight w:val="0"/>
      <w:marTop w:val="0"/>
      <w:marBottom w:val="0"/>
      <w:divBdr>
        <w:top w:val="none" w:sz="0" w:space="0" w:color="auto"/>
        <w:left w:val="none" w:sz="0" w:space="0" w:color="auto"/>
        <w:bottom w:val="none" w:sz="0" w:space="0" w:color="auto"/>
        <w:right w:val="none" w:sz="0" w:space="0" w:color="auto"/>
      </w:divBdr>
    </w:div>
    <w:div w:id="1401174485">
      <w:bodyDiv w:val="1"/>
      <w:marLeft w:val="0"/>
      <w:marRight w:val="0"/>
      <w:marTop w:val="0"/>
      <w:marBottom w:val="0"/>
      <w:divBdr>
        <w:top w:val="none" w:sz="0" w:space="0" w:color="auto"/>
        <w:left w:val="none" w:sz="0" w:space="0" w:color="auto"/>
        <w:bottom w:val="none" w:sz="0" w:space="0" w:color="auto"/>
        <w:right w:val="none" w:sz="0" w:space="0" w:color="auto"/>
      </w:divBdr>
    </w:div>
    <w:div w:id="148650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En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.template_physics_diagnostic_Focused Cloze.dotx</Template>
  <TotalTime>88</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2018-11-26T13:37:00Z</dcterms:created>
  <dcterms:modified xsi:type="dcterms:W3CDTF">2019-03-12T14:45:00Z</dcterms:modified>
</cp:coreProperties>
</file>